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25" w:rsidRDefault="00082B25"/>
    <w:p w:rsidR="00F706C2" w:rsidRPr="00F706C2" w:rsidRDefault="00F706C2" w:rsidP="00F706C2">
      <w:pPr>
        <w:widowControl w:val="0"/>
        <w:spacing w:after="0" w:line="240" w:lineRule="auto"/>
        <w:jc w:val="center"/>
        <w:rPr>
          <w:rFonts w:ascii="Arial" w:eastAsia="Arial" w:hAnsi="Arial" w:cs="Arial"/>
          <w:b/>
          <w:sz w:val="28"/>
          <w:szCs w:val="20"/>
          <w:lang w:eastAsia="tr-TR"/>
        </w:rPr>
      </w:pPr>
      <w:r w:rsidRPr="00F706C2">
        <w:rPr>
          <w:rFonts w:ascii="Arial" w:eastAsia="Arial" w:hAnsi="Arial" w:cs="Arial"/>
          <w:noProof/>
          <w:sz w:val="20"/>
          <w:szCs w:val="20"/>
          <w:lang w:eastAsia="tr-TR"/>
        </w:rPr>
        <w:drawing>
          <wp:anchor distT="0" distB="0" distL="114300" distR="114300" simplePos="0" relativeHeight="251659264" behindDoc="0" locked="0" layoutInCell="1" allowOverlap="1" wp14:anchorId="721EC36A" wp14:editId="213BB165">
            <wp:simplePos x="0" y="0"/>
            <wp:positionH relativeFrom="column">
              <wp:posOffset>-111976</wp:posOffset>
            </wp:positionH>
            <wp:positionV relativeFrom="paragraph">
              <wp:posOffset>622</wp:posOffset>
            </wp:positionV>
            <wp:extent cx="1245191" cy="1307108"/>
            <wp:effectExtent l="0" t="0" r="0" b="0"/>
            <wp:wrapSquare wrapText="bothSides"/>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191" cy="1307108"/>
                    </a:xfrm>
                    <a:prstGeom prst="rect">
                      <a:avLst/>
                    </a:prstGeom>
                  </pic:spPr>
                </pic:pic>
              </a:graphicData>
            </a:graphic>
            <wp14:sizeRelH relativeFrom="page">
              <wp14:pctWidth>0</wp14:pctWidth>
            </wp14:sizeRelH>
            <wp14:sizeRelV relativeFrom="page">
              <wp14:pctHeight>0</wp14:pctHeight>
            </wp14:sizeRelV>
          </wp:anchor>
        </w:drawing>
      </w:r>
    </w:p>
    <w:p w:rsidR="00F706C2" w:rsidRPr="00F706C2" w:rsidRDefault="00F706C2" w:rsidP="00F706C2">
      <w:pPr>
        <w:widowControl w:val="0"/>
        <w:spacing w:after="0" w:line="240" w:lineRule="auto"/>
        <w:jc w:val="center"/>
        <w:rPr>
          <w:rFonts w:ascii="Arial" w:eastAsia="Arial" w:hAnsi="Arial" w:cs="Arial"/>
          <w:b/>
          <w:sz w:val="28"/>
          <w:szCs w:val="20"/>
          <w:lang w:eastAsia="tr-TR"/>
        </w:rPr>
      </w:pPr>
    </w:p>
    <w:p w:rsidR="00F706C2" w:rsidRDefault="00F706C2" w:rsidP="00F706C2">
      <w:pPr>
        <w:widowControl w:val="0"/>
        <w:spacing w:after="0" w:line="240" w:lineRule="auto"/>
        <w:jc w:val="center"/>
      </w:pPr>
      <w:r>
        <w:rPr>
          <w:rFonts w:ascii="Arial" w:eastAsia="Arial" w:hAnsi="Arial" w:cs="Arial"/>
          <w:b/>
          <w:sz w:val="56"/>
          <w:szCs w:val="56"/>
          <w:lang w:eastAsia="tr-TR"/>
        </w:rPr>
        <w:t>EĞİTİCİLERİN EĞİTİMİ PROGRAMI</w:t>
      </w:r>
    </w:p>
    <w:p w:rsidR="00F706C2" w:rsidRDefault="00F706C2"/>
    <w:p w:rsidR="00F706C2" w:rsidRDefault="00F706C2"/>
    <w:p w:rsidR="00F706C2" w:rsidRPr="002568D7" w:rsidRDefault="00F706C2">
      <w:pPr>
        <w:rPr>
          <w:b/>
        </w:rPr>
      </w:pPr>
      <w:r w:rsidRPr="002568D7">
        <w:rPr>
          <w:b/>
        </w:rPr>
        <w:t>GİRİŞ</w:t>
      </w:r>
    </w:p>
    <w:p w:rsidR="00BD4220" w:rsidRDefault="00F706C2" w:rsidP="002568D7">
      <w:pPr>
        <w:jc w:val="both"/>
      </w:pPr>
      <w:r>
        <w:t>Üniversitemizde eğitim-öğretim kadrosunda yer alan öğretim elamanlarının yetkinliklerinin artırılmasına yönelik 2022 yılı Bahar ve Güz yarıyıllarında “Eğiticilerin Eğ</w:t>
      </w:r>
      <w:r w:rsidR="000958AB">
        <w:t>itimi Programı” düzenlenmektedir.</w:t>
      </w:r>
      <w:r>
        <w:t xml:space="preserve"> Eğitimlerin bir kısmı Kalite Koordinatörlüğü tarafından o</w:t>
      </w:r>
      <w:r w:rsidR="000958AB">
        <w:t>rganize edilir iken</w:t>
      </w:r>
      <w:r>
        <w:t xml:space="preserve"> </w:t>
      </w:r>
      <w:r w:rsidR="000958AB">
        <w:t>b</w:t>
      </w:r>
      <w:r>
        <w:t>ir kısmı ise eğitim-öğretim veren akademik birimlerimiz tarafından koordine edilerek, programın özelliğine</w:t>
      </w:r>
      <w:r w:rsidR="000958AB">
        <w:t xml:space="preserve"> göre uygulamalar yapılmıştır. </w:t>
      </w:r>
    </w:p>
    <w:tbl>
      <w:tblPr>
        <w:tblStyle w:val="TabloKlavuzu"/>
        <w:tblW w:w="0" w:type="auto"/>
        <w:tblLook w:val="04A0" w:firstRow="1" w:lastRow="0" w:firstColumn="1" w:lastColumn="0" w:noHBand="0" w:noVBand="1"/>
      </w:tblPr>
      <w:tblGrid>
        <w:gridCol w:w="2824"/>
        <w:gridCol w:w="2014"/>
        <w:gridCol w:w="1327"/>
        <w:gridCol w:w="1925"/>
        <w:gridCol w:w="972"/>
      </w:tblGrid>
      <w:tr w:rsidR="00BD4220" w:rsidRPr="00BD4220" w:rsidTr="006B2B94">
        <w:tc>
          <w:tcPr>
            <w:tcW w:w="3823" w:type="dxa"/>
            <w:shd w:val="clear" w:color="auto" w:fill="FFE599" w:themeFill="accent4" w:themeFillTint="66"/>
          </w:tcPr>
          <w:p w:rsidR="00BD4220" w:rsidRPr="00BD4220" w:rsidRDefault="00BD4220" w:rsidP="002568D7">
            <w:pPr>
              <w:jc w:val="both"/>
              <w:rPr>
                <w:b/>
              </w:rPr>
            </w:pPr>
            <w:r w:rsidRPr="00BD4220">
              <w:rPr>
                <w:b/>
              </w:rPr>
              <w:t>KONU</w:t>
            </w:r>
          </w:p>
        </w:tc>
        <w:tc>
          <w:tcPr>
            <w:tcW w:w="2693" w:type="dxa"/>
            <w:shd w:val="clear" w:color="auto" w:fill="FFE599" w:themeFill="accent4" w:themeFillTint="66"/>
          </w:tcPr>
          <w:p w:rsidR="00BD4220" w:rsidRPr="00BD4220" w:rsidRDefault="00BD4220" w:rsidP="002568D7">
            <w:pPr>
              <w:jc w:val="both"/>
              <w:rPr>
                <w:b/>
              </w:rPr>
            </w:pPr>
            <w:r w:rsidRPr="00BD4220">
              <w:rPr>
                <w:b/>
              </w:rPr>
              <w:t>EĞİTMEN</w:t>
            </w:r>
          </w:p>
        </w:tc>
        <w:tc>
          <w:tcPr>
            <w:tcW w:w="1417" w:type="dxa"/>
            <w:shd w:val="clear" w:color="auto" w:fill="FFE599" w:themeFill="accent4" w:themeFillTint="66"/>
          </w:tcPr>
          <w:p w:rsidR="00BD4220" w:rsidRPr="00BD4220" w:rsidRDefault="00BD4220" w:rsidP="002568D7">
            <w:pPr>
              <w:jc w:val="both"/>
              <w:rPr>
                <w:b/>
              </w:rPr>
            </w:pPr>
            <w:r w:rsidRPr="00BD4220">
              <w:rPr>
                <w:b/>
              </w:rPr>
              <w:t>TOPLANTI ORTAMI</w:t>
            </w:r>
          </w:p>
        </w:tc>
        <w:tc>
          <w:tcPr>
            <w:tcW w:w="2410" w:type="dxa"/>
            <w:shd w:val="clear" w:color="auto" w:fill="FFE599" w:themeFill="accent4" w:themeFillTint="66"/>
          </w:tcPr>
          <w:p w:rsidR="00BD4220" w:rsidRPr="00BD4220" w:rsidRDefault="00BD4220" w:rsidP="002568D7">
            <w:pPr>
              <w:jc w:val="both"/>
              <w:rPr>
                <w:b/>
              </w:rPr>
            </w:pPr>
            <w:r>
              <w:rPr>
                <w:b/>
              </w:rPr>
              <w:t>TARİH</w:t>
            </w:r>
          </w:p>
        </w:tc>
        <w:tc>
          <w:tcPr>
            <w:tcW w:w="1134" w:type="dxa"/>
            <w:shd w:val="clear" w:color="auto" w:fill="FFE599" w:themeFill="accent4" w:themeFillTint="66"/>
          </w:tcPr>
          <w:p w:rsidR="00BD4220" w:rsidRPr="00BD4220" w:rsidRDefault="00BD4220" w:rsidP="002568D7">
            <w:pPr>
              <w:jc w:val="both"/>
              <w:rPr>
                <w:b/>
              </w:rPr>
            </w:pPr>
            <w:r w:rsidRPr="00BD4220">
              <w:rPr>
                <w:b/>
              </w:rPr>
              <w:t>SAAT</w:t>
            </w:r>
          </w:p>
        </w:tc>
      </w:tr>
      <w:tr w:rsidR="00BD4220" w:rsidTr="006B2B94">
        <w:tc>
          <w:tcPr>
            <w:tcW w:w="3823" w:type="dxa"/>
            <w:vAlign w:val="bottom"/>
          </w:tcPr>
          <w:p w:rsidR="00BD4220" w:rsidRPr="00F706C2" w:rsidRDefault="00BD4220" w:rsidP="00BD4220">
            <w:pPr>
              <w:rPr>
                <w:rFonts w:eastAsia="Times New Roman" w:cs="Calibri"/>
                <w:color w:val="000000"/>
                <w:sz w:val="22"/>
                <w:szCs w:val="22"/>
                <w:lang w:eastAsia="tr-TR"/>
              </w:rPr>
            </w:pPr>
            <w:r w:rsidRPr="00F706C2">
              <w:rPr>
                <w:rFonts w:eastAsia="Times New Roman" w:cs="Calibri"/>
                <w:color w:val="000000"/>
                <w:sz w:val="22"/>
                <w:szCs w:val="22"/>
                <w:lang w:eastAsia="tr-TR"/>
              </w:rPr>
              <w:t>Uzaktan Eğitim Deneyim Paylaşımı</w:t>
            </w:r>
          </w:p>
        </w:tc>
        <w:tc>
          <w:tcPr>
            <w:tcW w:w="2693" w:type="dxa"/>
          </w:tcPr>
          <w:p w:rsidR="00BD4220" w:rsidRDefault="00BD4220" w:rsidP="00BD4220">
            <w:pPr>
              <w:jc w:val="both"/>
            </w:pPr>
            <w:r>
              <w:t>PANEL</w:t>
            </w:r>
          </w:p>
        </w:tc>
        <w:tc>
          <w:tcPr>
            <w:tcW w:w="1417" w:type="dxa"/>
          </w:tcPr>
          <w:p w:rsidR="00BD4220" w:rsidRDefault="00BD4220" w:rsidP="00BD4220">
            <w:pPr>
              <w:jc w:val="both"/>
            </w:pPr>
            <w:r>
              <w:t>Çevirim içi</w:t>
            </w:r>
          </w:p>
        </w:tc>
        <w:tc>
          <w:tcPr>
            <w:tcW w:w="2410" w:type="dxa"/>
          </w:tcPr>
          <w:p w:rsidR="00BD4220" w:rsidRDefault="00BD4220" w:rsidP="00BD4220">
            <w:pPr>
              <w:jc w:val="both"/>
            </w:pPr>
            <w:r>
              <w:t>04.04.2022 Pazartesi</w:t>
            </w:r>
          </w:p>
        </w:tc>
        <w:tc>
          <w:tcPr>
            <w:tcW w:w="1134" w:type="dxa"/>
          </w:tcPr>
          <w:p w:rsidR="00BD4220" w:rsidRDefault="00BD4220" w:rsidP="00BD4220">
            <w:pPr>
              <w:jc w:val="both"/>
            </w:pPr>
            <w:r>
              <w:t>14:00</w:t>
            </w:r>
          </w:p>
        </w:tc>
      </w:tr>
      <w:tr w:rsidR="00BD4220" w:rsidTr="006B2B94">
        <w:tc>
          <w:tcPr>
            <w:tcW w:w="3823" w:type="dxa"/>
            <w:vAlign w:val="bottom"/>
          </w:tcPr>
          <w:p w:rsidR="00BD4220" w:rsidRPr="00F706C2" w:rsidRDefault="00BD4220" w:rsidP="00BD4220">
            <w:pPr>
              <w:rPr>
                <w:rFonts w:eastAsia="Times New Roman" w:cs="Calibri"/>
                <w:color w:val="000000"/>
                <w:sz w:val="22"/>
                <w:szCs w:val="22"/>
                <w:lang w:eastAsia="tr-TR"/>
              </w:rPr>
            </w:pPr>
            <w:r w:rsidRPr="00F706C2">
              <w:rPr>
                <w:rFonts w:eastAsia="Times New Roman" w:cs="Calibri"/>
                <w:color w:val="000000"/>
                <w:sz w:val="22"/>
                <w:szCs w:val="22"/>
                <w:lang w:eastAsia="tr-TR"/>
              </w:rPr>
              <w:t>Öğrenci Merkezli Öğrenme</w:t>
            </w:r>
          </w:p>
        </w:tc>
        <w:tc>
          <w:tcPr>
            <w:tcW w:w="2693" w:type="dxa"/>
          </w:tcPr>
          <w:p w:rsidR="00BD4220" w:rsidRDefault="00BD4220" w:rsidP="00BD4220">
            <w:pPr>
              <w:jc w:val="both"/>
            </w:pPr>
            <w:r>
              <w:rPr>
                <w:rFonts w:eastAsia="Times New Roman" w:cs="Calibri"/>
                <w:color w:val="000000"/>
                <w:sz w:val="22"/>
                <w:szCs w:val="22"/>
                <w:lang w:eastAsia="tr-TR"/>
              </w:rPr>
              <w:t>Prof. Dr. Ü</w:t>
            </w:r>
            <w:r w:rsidRPr="00F706C2">
              <w:rPr>
                <w:rFonts w:eastAsia="Times New Roman" w:cs="Calibri"/>
                <w:color w:val="000000"/>
                <w:sz w:val="22"/>
                <w:szCs w:val="22"/>
                <w:lang w:eastAsia="tr-TR"/>
              </w:rPr>
              <w:t>nsal Yetim</w:t>
            </w:r>
          </w:p>
        </w:tc>
        <w:tc>
          <w:tcPr>
            <w:tcW w:w="1417" w:type="dxa"/>
          </w:tcPr>
          <w:p w:rsidR="00BD4220" w:rsidRDefault="00BD4220" w:rsidP="00BD4220">
            <w:pPr>
              <w:jc w:val="both"/>
            </w:pPr>
            <w:r>
              <w:t>Çevirim içi</w:t>
            </w:r>
          </w:p>
        </w:tc>
        <w:tc>
          <w:tcPr>
            <w:tcW w:w="2410" w:type="dxa"/>
          </w:tcPr>
          <w:p w:rsidR="006B2B94" w:rsidRDefault="00BD4220" w:rsidP="00BD4220">
            <w:pPr>
              <w:jc w:val="both"/>
            </w:pPr>
            <w:r>
              <w:t xml:space="preserve">12.04.2022 </w:t>
            </w:r>
          </w:p>
          <w:p w:rsidR="00BD4220" w:rsidRDefault="00BD4220" w:rsidP="00BD4220">
            <w:pPr>
              <w:jc w:val="both"/>
            </w:pPr>
            <w:r>
              <w:t>Salı</w:t>
            </w:r>
          </w:p>
        </w:tc>
        <w:tc>
          <w:tcPr>
            <w:tcW w:w="1134" w:type="dxa"/>
          </w:tcPr>
          <w:p w:rsidR="00BD4220" w:rsidRDefault="00BD4220" w:rsidP="00BD4220">
            <w:pPr>
              <w:jc w:val="both"/>
            </w:pPr>
            <w:r>
              <w:t>15:00</w:t>
            </w:r>
          </w:p>
        </w:tc>
      </w:tr>
      <w:tr w:rsidR="00BD4220" w:rsidTr="006B2B94">
        <w:tc>
          <w:tcPr>
            <w:tcW w:w="3823" w:type="dxa"/>
            <w:vAlign w:val="bottom"/>
          </w:tcPr>
          <w:p w:rsidR="00BD4220" w:rsidRPr="00F706C2" w:rsidRDefault="00BD4220" w:rsidP="00BD4220">
            <w:pPr>
              <w:rPr>
                <w:rFonts w:eastAsia="Times New Roman" w:cs="Calibri"/>
                <w:color w:val="000000"/>
                <w:sz w:val="22"/>
                <w:szCs w:val="22"/>
                <w:lang w:eastAsia="tr-TR"/>
              </w:rPr>
            </w:pPr>
            <w:r w:rsidRPr="00F706C2">
              <w:rPr>
                <w:rFonts w:eastAsia="Times New Roman" w:cs="Calibri"/>
                <w:color w:val="000000"/>
                <w:sz w:val="22"/>
                <w:szCs w:val="22"/>
                <w:lang w:eastAsia="tr-TR"/>
              </w:rPr>
              <w:t>Sınıf Yönetimi ve Öğrenci Motivasyonu</w:t>
            </w:r>
          </w:p>
        </w:tc>
        <w:tc>
          <w:tcPr>
            <w:tcW w:w="2693" w:type="dxa"/>
          </w:tcPr>
          <w:p w:rsidR="00BD4220" w:rsidRDefault="00BD4220" w:rsidP="00BD4220">
            <w:pPr>
              <w:jc w:val="both"/>
              <w:rPr>
                <w:rFonts w:eastAsia="Times New Roman" w:cs="Calibri"/>
                <w:color w:val="000000"/>
                <w:sz w:val="22"/>
                <w:szCs w:val="22"/>
                <w:lang w:eastAsia="tr-TR"/>
              </w:rPr>
            </w:pPr>
            <w:r w:rsidRPr="00F706C2">
              <w:rPr>
                <w:rFonts w:eastAsia="Times New Roman" w:cs="Calibri"/>
                <w:color w:val="000000"/>
                <w:sz w:val="22"/>
                <w:szCs w:val="22"/>
                <w:lang w:eastAsia="tr-TR"/>
              </w:rPr>
              <w:t>Ög. Gör. Funda AZNİK</w:t>
            </w:r>
          </w:p>
        </w:tc>
        <w:tc>
          <w:tcPr>
            <w:tcW w:w="1417" w:type="dxa"/>
          </w:tcPr>
          <w:p w:rsidR="00BD4220" w:rsidRDefault="00BD4220" w:rsidP="00BD4220">
            <w:pPr>
              <w:jc w:val="both"/>
            </w:pPr>
            <w:r>
              <w:t>Çevirim içi</w:t>
            </w:r>
          </w:p>
        </w:tc>
        <w:tc>
          <w:tcPr>
            <w:tcW w:w="2410" w:type="dxa"/>
          </w:tcPr>
          <w:p w:rsidR="006B2B94" w:rsidRDefault="00BD4220" w:rsidP="00BD4220">
            <w:pPr>
              <w:jc w:val="both"/>
            </w:pPr>
            <w:r>
              <w:t>10.05.2022</w:t>
            </w:r>
          </w:p>
          <w:p w:rsidR="00BD4220" w:rsidRDefault="00BD4220" w:rsidP="00BD4220">
            <w:pPr>
              <w:jc w:val="both"/>
            </w:pPr>
            <w:r>
              <w:t xml:space="preserve"> Salı</w:t>
            </w:r>
          </w:p>
        </w:tc>
        <w:tc>
          <w:tcPr>
            <w:tcW w:w="1134" w:type="dxa"/>
          </w:tcPr>
          <w:p w:rsidR="00BD4220" w:rsidRDefault="00BD4220" w:rsidP="00BD4220">
            <w:pPr>
              <w:jc w:val="both"/>
            </w:pPr>
            <w:r>
              <w:t>15:00</w:t>
            </w:r>
          </w:p>
        </w:tc>
      </w:tr>
      <w:tr w:rsidR="00BD4220" w:rsidTr="006B2B94">
        <w:tc>
          <w:tcPr>
            <w:tcW w:w="3823" w:type="dxa"/>
            <w:vAlign w:val="bottom"/>
          </w:tcPr>
          <w:p w:rsidR="00BD4220" w:rsidRPr="00F706C2" w:rsidRDefault="00BD4220" w:rsidP="00BD4220">
            <w:pPr>
              <w:rPr>
                <w:rFonts w:eastAsia="Times New Roman" w:cs="Calibri"/>
                <w:color w:val="000000"/>
                <w:sz w:val="22"/>
                <w:szCs w:val="22"/>
                <w:lang w:eastAsia="tr-TR"/>
              </w:rPr>
            </w:pPr>
            <w:r w:rsidRPr="00F706C2">
              <w:rPr>
                <w:rFonts w:eastAsia="Times New Roman" w:cs="Calibri"/>
                <w:color w:val="000000"/>
                <w:sz w:val="22"/>
                <w:szCs w:val="22"/>
                <w:lang w:eastAsia="tr-TR"/>
              </w:rPr>
              <w:t>Ölçme ve Değerlendirme Yöntemleri</w:t>
            </w:r>
          </w:p>
        </w:tc>
        <w:tc>
          <w:tcPr>
            <w:tcW w:w="2693" w:type="dxa"/>
          </w:tcPr>
          <w:p w:rsidR="00BD4220" w:rsidRDefault="00BD4220" w:rsidP="00BD4220">
            <w:pPr>
              <w:jc w:val="both"/>
            </w:pPr>
            <w:r>
              <w:rPr>
                <w:rFonts w:eastAsia="Times New Roman" w:cs="Calibri"/>
                <w:color w:val="000000"/>
                <w:sz w:val="22"/>
                <w:szCs w:val="22"/>
                <w:lang w:eastAsia="tr-TR"/>
              </w:rPr>
              <w:t>Prof. Dr. Ü</w:t>
            </w:r>
            <w:r w:rsidRPr="00F706C2">
              <w:rPr>
                <w:rFonts w:eastAsia="Times New Roman" w:cs="Calibri"/>
                <w:color w:val="000000"/>
                <w:sz w:val="22"/>
                <w:szCs w:val="22"/>
                <w:lang w:eastAsia="tr-TR"/>
              </w:rPr>
              <w:t>nsal Yetim</w:t>
            </w:r>
          </w:p>
        </w:tc>
        <w:tc>
          <w:tcPr>
            <w:tcW w:w="1417" w:type="dxa"/>
          </w:tcPr>
          <w:p w:rsidR="00BD4220" w:rsidRDefault="00BD4220" w:rsidP="00BD4220">
            <w:pPr>
              <w:jc w:val="both"/>
            </w:pPr>
            <w:r>
              <w:t>Çevirim içi</w:t>
            </w:r>
          </w:p>
        </w:tc>
        <w:tc>
          <w:tcPr>
            <w:tcW w:w="2410" w:type="dxa"/>
          </w:tcPr>
          <w:p w:rsidR="006B2B94" w:rsidRDefault="00BD4220" w:rsidP="00BD4220">
            <w:pPr>
              <w:jc w:val="both"/>
            </w:pPr>
            <w:r>
              <w:t xml:space="preserve">17.05.2022 </w:t>
            </w:r>
          </w:p>
          <w:p w:rsidR="00BD4220" w:rsidRDefault="00BD4220" w:rsidP="00BD4220">
            <w:pPr>
              <w:jc w:val="both"/>
            </w:pPr>
            <w:r>
              <w:t>Salı</w:t>
            </w:r>
          </w:p>
        </w:tc>
        <w:tc>
          <w:tcPr>
            <w:tcW w:w="1134" w:type="dxa"/>
          </w:tcPr>
          <w:p w:rsidR="00BD4220" w:rsidRDefault="00BD4220" w:rsidP="00BD4220">
            <w:pPr>
              <w:jc w:val="both"/>
            </w:pPr>
            <w:r>
              <w:t>15:00</w:t>
            </w:r>
          </w:p>
        </w:tc>
      </w:tr>
    </w:tbl>
    <w:p w:rsidR="00BD4220" w:rsidRDefault="00BD4220" w:rsidP="002568D7">
      <w:pPr>
        <w:jc w:val="both"/>
      </w:pPr>
    </w:p>
    <w:p w:rsidR="006B2B94" w:rsidRDefault="006B2B94" w:rsidP="002568D7">
      <w:pPr>
        <w:jc w:val="both"/>
      </w:pPr>
      <w:r>
        <w:t>Akademik birimler tarafından yapılacak faaliyetler</w:t>
      </w:r>
    </w:p>
    <w:tbl>
      <w:tblPr>
        <w:tblStyle w:val="TabloKlavuzu"/>
        <w:tblW w:w="0" w:type="auto"/>
        <w:tblLook w:val="04A0" w:firstRow="1" w:lastRow="0" w:firstColumn="1" w:lastColumn="0" w:noHBand="0" w:noVBand="1"/>
      </w:tblPr>
      <w:tblGrid>
        <w:gridCol w:w="3048"/>
        <w:gridCol w:w="2050"/>
        <w:gridCol w:w="3964"/>
      </w:tblGrid>
      <w:tr w:rsidR="00B355BC" w:rsidTr="006B2B94">
        <w:tc>
          <w:tcPr>
            <w:tcW w:w="3048" w:type="dxa"/>
            <w:vAlign w:val="bottom"/>
          </w:tcPr>
          <w:p w:rsidR="00B355BC" w:rsidRPr="00F706C2" w:rsidRDefault="00B355BC" w:rsidP="00B355BC">
            <w:pPr>
              <w:rPr>
                <w:rFonts w:eastAsia="Times New Roman" w:cs="Calibri"/>
                <w:color w:val="000000"/>
                <w:sz w:val="22"/>
                <w:szCs w:val="22"/>
                <w:lang w:eastAsia="tr-TR"/>
              </w:rPr>
            </w:pPr>
            <w:r w:rsidRPr="00F706C2">
              <w:rPr>
                <w:rFonts w:eastAsia="Times New Roman" w:cs="Calibri"/>
                <w:color w:val="000000"/>
                <w:sz w:val="22"/>
                <w:szCs w:val="22"/>
                <w:lang w:eastAsia="tr-TR"/>
              </w:rPr>
              <w:t>Akran Değerlendirilmesi</w:t>
            </w:r>
          </w:p>
        </w:tc>
        <w:tc>
          <w:tcPr>
            <w:tcW w:w="2050" w:type="dxa"/>
            <w:vMerge w:val="restart"/>
          </w:tcPr>
          <w:p w:rsidR="00B355BC" w:rsidRDefault="00B355BC" w:rsidP="00B355BC">
            <w:r>
              <w:t>Akademik Birimlerin bölüm/programlar</w:t>
            </w:r>
          </w:p>
        </w:tc>
        <w:tc>
          <w:tcPr>
            <w:tcW w:w="3964" w:type="dxa"/>
            <w:vMerge w:val="restart"/>
          </w:tcPr>
          <w:p w:rsidR="00B355BC" w:rsidRDefault="00B355BC" w:rsidP="00B355BC">
            <w:r>
              <w:t>Mayıs-Haziran-Temmuz aylarında program bazında düzenlenecek program çerçevesinde uygulamalar yapılacaktır</w:t>
            </w:r>
          </w:p>
        </w:tc>
      </w:tr>
      <w:tr w:rsidR="00B355BC" w:rsidTr="006B2B94">
        <w:tc>
          <w:tcPr>
            <w:tcW w:w="3048" w:type="dxa"/>
            <w:vAlign w:val="bottom"/>
          </w:tcPr>
          <w:p w:rsidR="00B355BC" w:rsidRPr="00F706C2" w:rsidRDefault="00B355BC" w:rsidP="00B355BC">
            <w:pPr>
              <w:rPr>
                <w:rFonts w:eastAsia="Times New Roman" w:cs="Calibri"/>
                <w:color w:val="000000"/>
                <w:sz w:val="22"/>
                <w:szCs w:val="22"/>
                <w:lang w:eastAsia="tr-TR"/>
              </w:rPr>
            </w:pPr>
            <w:r w:rsidRPr="00F706C2">
              <w:rPr>
                <w:rFonts w:eastAsia="Times New Roman" w:cs="Calibri"/>
                <w:color w:val="000000"/>
                <w:sz w:val="22"/>
                <w:szCs w:val="22"/>
                <w:lang w:eastAsia="tr-TR"/>
              </w:rPr>
              <w:t>Deneyim Paylaşımı</w:t>
            </w:r>
          </w:p>
        </w:tc>
        <w:tc>
          <w:tcPr>
            <w:tcW w:w="2050" w:type="dxa"/>
            <w:vMerge/>
          </w:tcPr>
          <w:p w:rsidR="00B355BC" w:rsidRDefault="00B355BC" w:rsidP="00B355BC">
            <w:pPr>
              <w:jc w:val="both"/>
            </w:pPr>
          </w:p>
        </w:tc>
        <w:tc>
          <w:tcPr>
            <w:tcW w:w="3964" w:type="dxa"/>
            <w:vMerge/>
          </w:tcPr>
          <w:p w:rsidR="00B355BC" w:rsidRDefault="00B355BC" w:rsidP="00B355BC">
            <w:pPr>
              <w:jc w:val="both"/>
            </w:pPr>
          </w:p>
        </w:tc>
      </w:tr>
      <w:tr w:rsidR="00B355BC" w:rsidTr="006B2B94">
        <w:tc>
          <w:tcPr>
            <w:tcW w:w="3048" w:type="dxa"/>
            <w:vAlign w:val="bottom"/>
          </w:tcPr>
          <w:p w:rsidR="00B355BC" w:rsidRPr="00F706C2" w:rsidRDefault="00B355BC" w:rsidP="00B355BC">
            <w:pPr>
              <w:rPr>
                <w:rFonts w:eastAsia="Times New Roman" w:cs="Calibri"/>
                <w:color w:val="000000"/>
                <w:sz w:val="22"/>
                <w:szCs w:val="22"/>
                <w:lang w:eastAsia="tr-TR"/>
              </w:rPr>
            </w:pPr>
            <w:r w:rsidRPr="00F706C2">
              <w:rPr>
                <w:rFonts w:eastAsia="Times New Roman" w:cs="Calibri"/>
                <w:color w:val="000000"/>
                <w:sz w:val="22"/>
                <w:szCs w:val="22"/>
                <w:lang w:eastAsia="tr-TR"/>
              </w:rPr>
              <w:t>Atölye Çalışmaları</w:t>
            </w:r>
          </w:p>
        </w:tc>
        <w:tc>
          <w:tcPr>
            <w:tcW w:w="2050" w:type="dxa"/>
            <w:vMerge/>
          </w:tcPr>
          <w:p w:rsidR="00B355BC" w:rsidRDefault="00B355BC" w:rsidP="00B355BC">
            <w:pPr>
              <w:jc w:val="both"/>
            </w:pPr>
          </w:p>
        </w:tc>
        <w:tc>
          <w:tcPr>
            <w:tcW w:w="3964" w:type="dxa"/>
            <w:vMerge/>
          </w:tcPr>
          <w:p w:rsidR="00B355BC" w:rsidRDefault="00B355BC" w:rsidP="00B355BC">
            <w:pPr>
              <w:jc w:val="both"/>
            </w:pPr>
          </w:p>
        </w:tc>
      </w:tr>
    </w:tbl>
    <w:p w:rsidR="00F706C2" w:rsidRDefault="00F706C2" w:rsidP="002568D7">
      <w:pPr>
        <w:jc w:val="both"/>
      </w:pPr>
      <w:r>
        <w:fldChar w:fldCharType="begin"/>
      </w:r>
      <w:r>
        <w:instrText xml:space="preserve"> LINK Excel.Sheet.12 "C:\\Users\\yüksel\\Desktop\\Kalite Kordinatörlüğü\\Kopya KALİTE KOORD İŞ-ZAMAN V2.xlsx" "Eğiticilerin Eğitimi!R1C3:R10C10" \a \f 4 \h  \* MERGEFORMAT </w:instrText>
      </w:r>
      <w:r>
        <w:fldChar w:fldCharType="separate"/>
      </w:r>
    </w:p>
    <w:p w:rsidR="00F706C2" w:rsidRDefault="00F706C2">
      <w:r>
        <w:fldChar w:fldCharType="end"/>
      </w:r>
    </w:p>
    <w:p w:rsidR="000958AB" w:rsidRDefault="000958AB"/>
    <w:p w:rsidR="000958AB" w:rsidRDefault="000958AB"/>
    <w:p w:rsidR="000958AB" w:rsidRDefault="000958AB"/>
    <w:p w:rsidR="000958AB" w:rsidRDefault="000958AB"/>
    <w:p w:rsidR="000958AB" w:rsidRDefault="000958AB"/>
    <w:p w:rsidR="000958AB" w:rsidRPr="00910686" w:rsidRDefault="000958AB">
      <w:pPr>
        <w:rPr>
          <w:b/>
        </w:rPr>
      </w:pPr>
      <w:r w:rsidRPr="00910686">
        <w:rPr>
          <w:b/>
        </w:rPr>
        <w:lastRenderedPageBreak/>
        <w:t>EĞİTİCİLERİN EĞİTİMİ</w:t>
      </w:r>
      <w:r w:rsidR="00910686" w:rsidRPr="00910686">
        <w:rPr>
          <w:b/>
        </w:rPr>
        <w:t xml:space="preserve"> PROGRAMI</w:t>
      </w:r>
      <w:r w:rsidRPr="00910686">
        <w:rPr>
          <w:b/>
        </w:rPr>
        <w:t xml:space="preserve"> </w:t>
      </w:r>
    </w:p>
    <w:p w:rsidR="000958AB" w:rsidRPr="00910686" w:rsidRDefault="000958AB" w:rsidP="000958AB">
      <w:pPr>
        <w:pStyle w:val="ListeParagraf"/>
        <w:numPr>
          <w:ilvl w:val="0"/>
          <w:numId w:val="1"/>
        </w:numPr>
        <w:rPr>
          <w:b/>
        </w:rPr>
      </w:pPr>
      <w:r w:rsidRPr="00910686">
        <w:rPr>
          <w:b/>
        </w:rPr>
        <w:t>Uzaktan Eğitim Uygulamaları Deneyim Paylaşımı</w:t>
      </w:r>
    </w:p>
    <w:p w:rsidR="000958AB" w:rsidRDefault="000958AB" w:rsidP="000958AB">
      <w:pPr>
        <w:jc w:val="both"/>
        <w:rPr>
          <w:rFonts w:ascii="Segoe UI" w:hAnsi="Segoe UI" w:cs="Segoe UI"/>
          <w:color w:val="212529"/>
          <w:shd w:val="clear" w:color="auto" w:fill="FFFFFF"/>
        </w:rPr>
      </w:pPr>
      <w:r>
        <w:rPr>
          <w:rFonts w:ascii="Segoe UI" w:hAnsi="Segoe UI" w:cs="Segoe UI"/>
          <w:color w:val="212529"/>
          <w:shd w:val="clear" w:color="auto" w:fill="FFFFFF"/>
        </w:rPr>
        <w:t>4 Nisan 2022’ de çevirim içi P</w:t>
      </w:r>
      <w:r>
        <w:t xml:space="preserve">anel olarak düzenlenmiştir. </w:t>
      </w:r>
      <w:r>
        <w:rPr>
          <w:rFonts w:ascii="Segoe UI" w:hAnsi="Segoe UI" w:cs="Segoe UI"/>
          <w:color w:val="212529"/>
          <w:shd w:val="clear" w:color="auto" w:fill="FFFFFF"/>
        </w:rPr>
        <w:t>Adana Alpaslan Türkeş Bilim ve Teknoloji Üniversitesi Uzaktan Eğitim Uygulama ve Araştırma Merkezi Müdürü Dr. Öğretim Üyesi Yasin KAYA, Çağ Üniversitesi Uzaktan Eğitim Uygulama ve Araştırma Merkezi Müdürü Dr. Öğretim Üyesi Taylan TUTKUNCA, Çukurova Üniversitesi Bilgi İşlem Daire Başkanı Ramazan YAZGAN, Mersin Üniversitesi Uzaktan Eğitim Uygulama ve Araştırma Merkezi Müdürü Prof. Dr. Serkan ŞENDAĞ, Tarsus Üniversitesi Uzaktan Eğitim Uygulama ve Araştırma Merkezi Müdürü Doç. Dr. Fatih KAPLAN ve Toros Üniversitesi Uzaktan Eğitim Uygulama ve Araştırma Merkez Müdürümüz Prof. Dr. Yüksel Özdem</w:t>
      </w:r>
      <w:r w:rsidR="00910686">
        <w:rPr>
          <w:rFonts w:ascii="Segoe UI" w:hAnsi="Segoe UI" w:cs="Segoe UI"/>
          <w:color w:val="212529"/>
          <w:shd w:val="clear" w:color="auto" w:fill="FFFFFF"/>
        </w:rPr>
        <w:t xml:space="preserve">ir konuşmacı olarak katılmıştır(Detaylı bilgi: </w:t>
      </w:r>
      <w:r w:rsidR="00910686" w:rsidRPr="00910686">
        <w:rPr>
          <w:rFonts w:ascii="Segoe UI" w:hAnsi="Segoe UI" w:cs="Segoe UI"/>
          <w:color w:val="212529"/>
          <w:shd w:val="clear" w:color="auto" w:fill="FFFFFF"/>
        </w:rPr>
        <w:t>https://toruzem.toros.edu.tr/duyurular/toruzem-haberler/</w:t>
      </w:r>
      <w:r w:rsidR="00910686">
        <w:rPr>
          <w:rFonts w:ascii="Segoe UI" w:hAnsi="Segoe UI" w:cs="Segoe UI"/>
          <w:color w:val="212529"/>
          <w:shd w:val="clear" w:color="auto" w:fill="FFFFFF"/>
        </w:rPr>
        <w:t>).</w:t>
      </w:r>
      <w:r>
        <w:rPr>
          <w:rFonts w:ascii="Segoe UI" w:hAnsi="Segoe UI" w:cs="Segoe UI"/>
          <w:color w:val="212529"/>
          <w:shd w:val="clear" w:color="auto" w:fill="FFFFFF"/>
        </w:rPr>
        <w:t xml:space="preserve"> </w:t>
      </w:r>
    </w:p>
    <w:p w:rsidR="000958AB" w:rsidRDefault="000958AB" w:rsidP="000958AB">
      <w:pPr>
        <w:jc w:val="both"/>
      </w:pPr>
      <w:r>
        <w:rPr>
          <w:rFonts w:ascii="Segoe UI" w:hAnsi="Segoe UI" w:cs="Segoe UI"/>
          <w:color w:val="212529"/>
          <w:shd w:val="clear" w:color="auto" w:fill="FFFFFF"/>
        </w:rPr>
        <w:t>Panelde uzaktan eğitim sistemleri, uzaktan eğitimde ölçme ve değerlendirmede sınav güvenliği, öğrenme kaynakları, öğrenci motivasyonu, geri bildirimler, öğretim elemanlarının yetkinliklerinin kazanılması konuları hakkında her üniversite yetkilileri kendi deneyimlerini paylaşmışlardır. Panele; diğer üniversitelerden katılımlar olmuş toplam 84 öğretim elamanı katılım sağlamıştır.</w:t>
      </w:r>
    </w:p>
    <w:p w:rsidR="000958AB" w:rsidRDefault="000958AB" w:rsidP="000958AB">
      <w:pPr>
        <w:pStyle w:val="ListeParagraf"/>
      </w:pPr>
    </w:p>
    <w:p w:rsidR="007C6E4F" w:rsidRDefault="00910686" w:rsidP="007C6E4F">
      <w:pPr>
        <w:pStyle w:val="ListeParagraf"/>
        <w:numPr>
          <w:ilvl w:val="0"/>
          <w:numId w:val="1"/>
        </w:numPr>
        <w:rPr>
          <w:b/>
        </w:rPr>
      </w:pPr>
      <w:r w:rsidRPr="00910686">
        <w:rPr>
          <w:b/>
        </w:rPr>
        <w:t>Öğrenci Merkezli Öğrenme</w:t>
      </w:r>
    </w:p>
    <w:p w:rsidR="000958AB" w:rsidRPr="007C6E4F" w:rsidRDefault="007C6E4F" w:rsidP="007C6E4F">
      <w:pPr>
        <w:ind w:left="360"/>
        <w:rPr>
          <w:b/>
        </w:rPr>
      </w:pPr>
      <w:r>
        <w:t xml:space="preserve">12.04.2022 tarihinde </w:t>
      </w:r>
      <w:r w:rsidR="00910686">
        <w:t xml:space="preserve">saat 15:00 da Prof. Dr. Ünsal YETİM tarafından “Öğrenci Merkezli Öğrenme” konusunda çevirim içi eğitim düzenlenmiştir. </w:t>
      </w:r>
      <w:r w:rsidR="002028EF">
        <w:t>Eğitime 87 öğretim elemanı katılmıştır.</w:t>
      </w:r>
      <w:r>
        <w:t xml:space="preserve"> Eğitim konuları; öğrenci merkezli eğitimde temel kavramlar, öğrenci merkezli öğrenme-öğretme yaklaşım, yöntem ve teknikleri, yükseköğretimde kullanılabilecek </w:t>
      </w:r>
      <w:r w:rsidR="00AB7F4D">
        <w:t xml:space="preserve">öğrenme-öğretme </w:t>
      </w:r>
      <w:r w:rsidR="00AB7F4D">
        <w:t>yaklaşımları örnekleri verilmiştir.</w:t>
      </w:r>
      <w:bookmarkStart w:id="0" w:name="_GoBack"/>
      <w:bookmarkEnd w:id="0"/>
    </w:p>
    <w:p w:rsidR="002028EF" w:rsidRDefault="002028EF" w:rsidP="00910686">
      <w:pPr>
        <w:pStyle w:val="ListeParagraf"/>
      </w:pPr>
    </w:p>
    <w:p w:rsidR="002028EF" w:rsidRDefault="002028EF" w:rsidP="00910686">
      <w:pPr>
        <w:pStyle w:val="ListeParagraf"/>
      </w:pPr>
    </w:p>
    <w:sectPr w:rsidR="002028EF" w:rsidSect="006B2B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D6" w:rsidRDefault="007D12D6" w:rsidP="002568D7">
      <w:pPr>
        <w:spacing w:after="0" w:line="240" w:lineRule="auto"/>
      </w:pPr>
      <w:r>
        <w:separator/>
      </w:r>
    </w:p>
  </w:endnote>
  <w:endnote w:type="continuationSeparator" w:id="0">
    <w:p w:rsidR="007D12D6" w:rsidRDefault="007D12D6" w:rsidP="0025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D6" w:rsidRDefault="007D12D6" w:rsidP="002568D7">
      <w:pPr>
        <w:spacing w:after="0" w:line="240" w:lineRule="auto"/>
      </w:pPr>
      <w:r>
        <w:separator/>
      </w:r>
    </w:p>
  </w:footnote>
  <w:footnote w:type="continuationSeparator" w:id="0">
    <w:p w:rsidR="007D12D6" w:rsidRDefault="007D12D6" w:rsidP="0025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7D78"/>
    <w:multiLevelType w:val="hybridMultilevel"/>
    <w:tmpl w:val="F6968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C2"/>
    <w:rsid w:val="00082B25"/>
    <w:rsid w:val="000958AB"/>
    <w:rsid w:val="002028EF"/>
    <w:rsid w:val="002568D7"/>
    <w:rsid w:val="002D1E1A"/>
    <w:rsid w:val="00327758"/>
    <w:rsid w:val="003652B8"/>
    <w:rsid w:val="00407E87"/>
    <w:rsid w:val="006B2B94"/>
    <w:rsid w:val="007C6E4F"/>
    <w:rsid w:val="007D12D6"/>
    <w:rsid w:val="00910686"/>
    <w:rsid w:val="00AB7F4D"/>
    <w:rsid w:val="00B355BC"/>
    <w:rsid w:val="00BD4220"/>
    <w:rsid w:val="00CF7CCA"/>
    <w:rsid w:val="00F70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7C02"/>
  <w15:chartTrackingRefBased/>
  <w15:docId w15:val="{A77D005F-5A8A-4418-86DA-12CCC6EB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7CCA"/>
    <w:rPr>
      <w:b/>
      <w:bCs/>
    </w:rPr>
  </w:style>
  <w:style w:type="paragraph" w:styleId="NormalWeb">
    <w:name w:val="Normal (Web)"/>
    <w:basedOn w:val="Normal"/>
    <w:uiPriority w:val="99"/>
    <w:semiHidden/>
    <w:unhideWhenUsed/>
    <w:rsid w:val="00CF7CCA"/>
    <w:pPr>
      <w:spacing w:before="100" w:beforeAutospacing="1" w:after="100" w:afterAutospacing="1" w:line="240" w:lineRule="auto"/>
    </w:pPr>
    <w:rPr>
      <w:rFonts w:ascii="Times New Roman" w:eastAsia="Times New Roman" w:hAnsi="Times New Roman" w:cs="Times New Roman"/>
      <w:lang w:eastAsia="tr-TR"/>
    </w:rPr>
  </w:style>
  <w:style w:type="paragraph" w:styleId="AralkYok">
    <w:name w:val="No Spacing"/>
    <w:uiPriority w:val="1"/>
    <w:qFormat/>
    <w:rsid w:val="00CF7CCA"/>
    <w:pPr>
      <w:spacing w:after="0" w:line="240" w:lineRule="auto"/>
    </w:pPr>
  </w:style>
  <w:style w:type="paragraph" w:styleId="stBilgi">
    <w:name w:val="header"/>
    <w:basedOn w:val="Normal"/>
    <w:link w:val="stBilgiChar"/>
    <w:uiPriority w:val="99"/>
    <w:unhideWhenUsed/>
    <w:rsid w:val="002568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68D7"/>
  </w:style>
  <w:style w:type="paragraph" w:styleId="AltBilgi">
    <w:name w:val="footer"/>
    <w:basedOn w:val="Normal"/>
    <w:link w:val="AltBilgiChar"/>
    <w:uiPriority w:val="99"/>
    <w:unhideWhenUsed/>
    <w:rsid w:val="002568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68D7"/>
  </w:style>
  <w:style w:type="character" w:styleId="Kpr">
    <w:name w:val="Hyperlink"/>
    <w:basedOn w:val="VarsaylanParagrafYazTipi"/>
    <w:uiPriority w:val="99"/>
    <w:semiHidden/>
    <w:unhideWhenUsed/>
    <w:rsid w:val="002568D7"/>
    <w:rPr>
      <w:color w:val="0000FF"/>
      <w:u w:val="single"/>
    </w:rPr>
  </w:style>
  <w:style w:type="table" w:styleId="TabloKlavuzu">
    <w:name w:val="Table Grid"/>
    <w:basedOn w:val="NormalTablo"/>
    <w:uiPriority w:val="39"/>
    <w:rsid w:val="00BD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yüksel</cp:lastModifiedBy>
  <cp:revision>9</cp:revision>
  <dcterms:created xsi:type="dcterms:W3CDTF">2022-03-22T09:23:00Z</dcterms:created>
  <dcterms:modified xsi:type="dcterms:W3CDTF">2022-04-20T09:01:00Z</dcterms:modified>
</cp:coreProperties>
</file>